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8EA4E" w14:textId="77777777" w:rsidR="007F15FC" w:rsidRPr="007F15FC" w:rsidRDefault="007F15FC" w:rsidP="007F15FC">
      <w:pPr>
        <w:jc w:val="center"/>
        <w:rPr>
          <w:rFonts w:ascii="Calibri" w:hAnsi="Calibri"/>
          <w:b/>
          <w:sz w:val="40"/>
        </w:rPr>
      </w:pPr>
      <w:r w:rsidRPr="007F15FC">
        <w:rPr>
          <w:rFonts w:ascii="Calibri" w:hAnsi="Calibri"/>
          <w:b/>
          <w:sz w:val="40"/>
        </w:rPr>
        <w:t xml:space="preserve">Common Core State Standards Writing – </w:t>
      </w:r>
    </w:p>
    <w:p w14:paraId="48519AB6" w14:textId="77777777" w:rsidR="001F0210" w:rsidRPr="007F15FC" w:rsidRDefault="007F15FC" w:rsidP="007F15FC">
      <w:pPr>
        <w:jc w:val="center"/>
        <w:rPr>
          <w:rFonts w:ascii="Calibri" w:hAnsi="Calibri"/>
          <w:b/>
          <w:sz w:val="40"/>
        </w:rPr>
      </w:pPr>
      <w:r w:rsidRPr="007F15FC">
        <w:rPr>
          <w:rFonts w:ascii="Calibri" w:hAnsi="Calibri"/>
          <w:b/>
          <w:sz w:val="40"/>
        </w:rPr>
        <w:t>Definitions of the Standards’ Three Text Types</w:t>
      </w:r>
    </w:p>
    <w:p w14:paraId="7DA912ED" w14:textId="77777777" w:rsidR="007F15FC" w:rsidRPr="007F15FC" w:rsidRDefault="007F15FC" w:rsidP="007F15FC">
      <w:pPr>
        <w:jc w:val="center"/>
        <w:rPr>
          <w:rFonts w:ascii="Calibri" w:hAnsi="Calibri"/>
          <w:sz w:val="20"/>
        </w:rPr>
      </w:pPr>
      <w:proofErr w:type="gramStart"/>
      <w:r w:rsidRPr="007F15FC">
        <w:rPr>
          <w:rFonts w:ascii="Calibri" w:hAnsi="Calibri"/>
          <w:sz w:val="20"/>
        </w:rPr>
        <w:t>found</w:t>
      </w:r>
      <w:proofErr w:type="gramEnd"/>
      <w:r w:rsidRPr="007F15FC">
        <w:rPr>
          <w:rFonts w:ascii="Calibri" w:hAnsi="Calibri"/>
          <w:sz w:val="20"/>
        </w:rPr>
        <w:t xml:space="preserve"> online at </w:t>
      </w:r>
      <w:hyperlink r:id="rId6" w:history="1">
        <w:r w:rsidRPr="007F15FC">
          <w:rPr>
            <w:rStyle w:val="Hyperlink"/>
            <w:rFonts w:ascii="Calibri" w:hAnsi="Calibri"/>
            <w:sz w:val="20"/>
          </w:rPr>
          <w:t>http://www.corestandards.org/assets/Appendix_A.pdf</w:t>
        </w:r>
      </w:hyperlink>
    </w:p>
    <w:p w14:paraId="5A4813FE" w14:textId="77777777" w:rsidR="007F15FC" w:rsidRDefault="007F15FC">
      <w:pPr>
        <w:rPr>
          <w:rFonts w:ascii="Calibri" w:hAnsi="Calibri"/>
        </w:rPr>
      </w:pPr>
    </w:p>
    <w:p w14:paraId="1A33E7E5" w14:textId="77777777" w:rsidR="007F15FC" w:rsidRPr="007F15FC" w:rsidRDefault="007F15FC" w:rsidP="007F15FC">
      <w:pPr>
        <w:pBdr>
          <w:bottom w:val="single" w:sz="4" w:space="1" w:color="auto"/>
        </w:pBdr>
        <w:rPr>
          <w:rFonts w:ascii="Calibri" w:hAnsi="Calibri"/>
          <w:b/>
          <w:sz w:val="32"/>
        </w:rPr>
      </w:pPr>
      <w:r w:rsidRPr="007F15FC">
        <w:rPr>
          <w:rFonts w:ascii="Calibri" w:hAnsi="Calibri"/>
          <w:b/>
          <w:sz w:val="32"/>
        </w:rPr>
        <w:t>Narrative Writing</w:t>
      </w:r>
    </w:p>
    <w:p w14:paraId="5453EFE4" w14:textId="77777777" w:rsidR="007F15FC" w:rsidRDefault="007F15FC">
      <w:pPr>
        <w:rPr>
          <w:rFonts w:ascii="Calibri" w:hAnsi="Calibri"/>
        </w:rPr>
      </w:pPr>
      <w:r>
        <w:rPr>
          <w:rFonts w:ascii="Calibri" w:hAnsi="Calibri"/>
        </w:rPr>
        <w:t xml:space="preserve">Narrative writing conveys experience, either real or imaginary, and uses time as its deep structure.  It can be used for many purposes, such as </w:t>
      </w:r>
    </w:p>
    <w:p w14:paraId="3326E468" w14:textId="77777777" w:rsidR="007F15FC" w:rsidRDefault="007F15FC">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588"/>
      </w:tblGrid>
      <w:tr w:rsidR="00233588" w14:paraId="48C3F268" w14:textId="77777777" w:rsidTr="00233588">
        <w:tc>
          <w:tcPr>
            <w:tcW w:w="2988" w:type="dxa"/>
            <w:vAlign w:val="center"/>
          </w:tcPr>
          <w:p w14:paraId="761536CE" w14:textId="77777777" w:rsidR="00233588" w:rsidRDefault="00233588" w:rsidP="00233588">
            <w:pPr>
              <w:jc w:val="cente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0FFF18A9" wp14:editId="4861B9B4">
                      <wp:simplePos x="0" y="0"/>
                      <wp:positionH relativeFrom="column">
                        <wp:posOffset>0</wp:posOffset>
                      </wp:positionH>
                      <wp:positionV relativeFrom="paragraph">
                        <wp:posOffset>36195</wp:posOffset>
                      </wp:positionV>
                      <wp:extent cx="1600200" cy="685800"/>
                      <wp:effectExtent l="50800" t="25400" r="76200" b="101600"/>
                      <wp:wrapThrough wrapText="bothSides">
                        <wp:wrapPolygon edited="0">
                          <wp:start x="-686" y="-800"/>
                          <wp:lineTo x="-686" y="24000"/>
                          <wp:lineTo x="17829" y="24000"/>
                          <wp:lineTo x="22286" y="12800"/>
                          <wp:lineTo x="20229" y="5600"/>
                          <wp:lineTo x="18171" y="-800"/>
                          <wp:lineTo x="-686" y="-800"/>
                        </wp:wrapPolygon>
                      </wp:wrapThrough>
                      <wp:docPr id="2" name="Pentagon 2"/>
                      <wp:cNvGraphicFramePr/>
                      <a:graphic xmlns:a="http://schemas.openxmlformats.org/drawingml/2006/main">
                        <a:graphicData uri="http://schemas.microsoft.com/office/word/2010/wordprocessingShape">
                          <wps:wsp>
                            <wps:cNvSpPr/>
                            <wps:spPr>
                              <a:xfrm>
                                <a:off x="0" y="0"/>
                                <a:ext cx="1600200" cy="6858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14:paraId="47D687FE" w14:textId="77777777" w:rsidR="009F7316" w:rsidRDefault="009F7316" w:rsidP="00233588">
                                  <w:pPr>
                                    <w:jc w:val="center"/>
                                  </w:pPr>
                                  <w:r>
                                    <w:t>PURPOSES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left:0;text-align:left;margin-left:0;margin-top:2.85pt;width:1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" adj="16971" fillcolor="#4f81bd [3204]" strokecolor="#4579b8 [3044]">
                      <v:fill color2="#a7bfde [1620]" rotate="t" type="gradient">
                        <o:fill v:ext="view" type="gradientUnscaled"/>
                      </v:fill>
                      <v:shadow on="t" opacity="22937f" mv:blur="40000f" origin=",.5" offset="0,23000emu"/>
                      <v:textbox>
                        <w:txbxContent>
                          <w:p w:rsidR="009F7316" w:rsidRDefault="009F7316" w:rsidP="00233588">
                            <w:pPr>
                              <w:jc w:val="center"/>
                            </w:pPr>
                            <w:r>
                              <w:t>PURPOSES</w:t>
                            </w:r>
                          </w:p>
                        </w:txbxContent>
                      </v:textbox>
                      <w10:wrap type="through"/>
                    </v:shape>
                  </w:pict>
                </mc:Fallback>
              </mc:AlternateContent>
            </w:r>
          </w:p>
        </w:tc>
        <w:tc>
          <w:tcPr>
            <w:tcW w:w="6588" w:type="dxa"/>
          </w:tcPr>
          <w:p w14:paraId="26E4728D" w14:textId="77777777" w:rsidR="00233588" w:rsidRDefault="00233588" w:rsidP="00233588">
            <w:pPr>
              <w:pStyle w:val="ListParagraph"/>
              <w:numPr>
                <w:ilvl w:val="0"/>
                <w:numId w:val="3"/>
              </w:numPr>
              <w:rPr>
                <w:rFonts w:ascii="Calibri" w:hAnsi="Calibri"/>
              </w:rPr>
            </w:pPr>
            <w:proofErr w:type="gramStart"/>
            <w:r>
              <w:rPr>
                <w:rFonts w:ascii="Calibri" w:hAnsi="Calibri"/>
              </w:rPr>
              <w:t>to</w:t>
            </w:r>
            <w:proofErr w:type="gramEnd"/>
            <w:r>
              <w:rPr>
                <w:rFonts w:ascii="Calibri" w:hAnsi="Calibri"/>
              </w:rPr>
              <w:t xml:space="preserve"> inform</w:t>
            </w:r>
          </w:p>
          <w:p w14:paraId="250B4C7D" w14:textId="77777777" w:rsidR="00233588" w:rsidRDefault="00233588" w:rsidP="00233588">
            <w:pPr>
              <w:pStyle w:val="ListParagraph"/>
              <w:numPr>
                <w:ilvl w:val="0"/>
                <w:numId w:val="3"/>
              </w:numPr>
              <w:rPr>
                <w:rFonts w:ascii="Calibri" w:hAnsi="Calibri"/>
              </w:rPr>
            </w:pPr>
            <w:proofErr w:type="gramStart"/>
            <w:r>
              <w:rPr>
                <w:rFonts w:ascii="Calibri" w:hAnsi="Calibri"/>
              </w:rPr>
              <w:t>instruct</w:t>
            </w:r>
            <w:proofErr w:type="gramEnd"/>
          </w:p>
          <w:p w14:paraId="3D8212E7" w14:textId="77777777" w:rsidR="00233588" w:rsidRDefault="00233588" w:rsidP="00233588">
            <w:pPr>
              <w:pStyle w:val="ListParagraph"/>
              <w:numPr>
                <w:ilvl w:val="0"/>
                <w:numId w:val="3"/>
              </w:numPr>
              <w:rPr>
                <w:rFonts w:ascii="Calibri" w:hAnsi="Calibri"/>
              </w:rPr>
            </w:pPr>
            <w:proofErr w:type="gramStart"/>
            <w:r w:rsidRPr="007F15FC">
              <w:rPr>
                <w:rFonts w:ascii="Calibri" w:hAnsi="Calibri"/>
              </w:rPr>
              <w:t>persuade</w:t>
            </w:r>
            <w:proofErr w:type="gramEnd"/>
            <w:r w:rsidRPr="007F15FC">
              <w:rPr>
                <w:rFonts w:ascii="Calibri" w:hAnsi="Calibri"/>
              </w:rPr>
              <w:t xml:space="preserve">, or </w:t>
            </w:r>
          </w:p>
          <w:p w14:paraId="421C0A4D" w14:textId="77777777" w:rsidR="00233588" w:rsidRPr="00233588" w:rsidRDefault="00233588" w:rsidP="00233588">
            <w:pPr>
              <w:pStyle w:val="ListParagraph"/>
              <w:numPr>
                <w:ilvl w:val="0"/>
                <w:numId w:val="3"/>
              </w:numPr>
              <w:rPr>
                <w:rFonts w:ascii="Calibri" w:hAnsi="Calibri"/>
              </w:rPr>
            </w:pPr>
            <w:proofErr w:type="gramStart"/>
            <w:r>
              <w:rPr>
                <w:rFonts w:ascii="Calibri" w:hAnsi="Calibri"/>
              </w:rPr>
              <w:t>entertain</w:t>
            </w:r>
            <w:proofErr w:type="gramEnd"/>
            <w:r w:rsidRPr="007F15FC">
              <w:rPr>
                <w:rFonts w:ascii="Calibri" w:hAnsi="Calibri"/>
              </w:rPr>
              <w:t xml:space="preserve">  </w:t>
            </w:r>
          </w:p>
        </w:tc>
      </w:tr>
    </w:tbl>
    <w:p w14:paraId="20374FBB" w14:textId="77777777" w:rsidR="00233588" w:rsidRDefault="00233588">
      <w:pPr>
        <w:rPr>
          <w:rFonts w:ascii="Calibri" w:hAnsi="Calibri"/>
        </w:rPr>
      </w:pPr>
    </w:p>
    <w:p w14:paraId="04FA8B82" w14:textId="77777777" w:rsidR="007F15FC" w:rsidRDefault="007F15FC" w:rsidP="007F15FC">
      <w:pPr>
        <w:rPr>
          <w:rFonts w:ascii="Calibri" w:hAnsi="Calibri"/>
        </w:rPr>
      </w:pPr>
    </w:p>
    <w:p w14:paraId="1AC6B426" w14:textId="77777777" w:rsidR="007F15FC" w:rsidRPr="007F15FC" w:rsidRDefault="007F15FC" w:rsidP="007F15FC">
      <w:pPr>
        <w:rPr>
          <w:rFonts w:ascii="Calibri" w:hAnsi="Calibri"/>
        </w:rPr>
      </w:pPr>
      <w:r w:rsidRPr="007F15FC">
        <w:rPr>
          <w:rFonts w:ascii="Calibri" w:hAnsi="Calibri"/>
        </w:rPr>
        <w:t xml:space="preserve">In English language arts, students produce narratives that take the form of </w:t>
      </w:r>
    </w:p>
    <w:p w14:paraId="53F9D8F1" w14:textId="77777777" w:rsidR="007F15FC" w:rsidRDefault="007F15FC">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588"/>
      </w:tblGrid>
      <w:tr w:rsidR="00233588" w14:paraId="411B108F" w14:textId="77777777" w:rsidTr="00233588">
        <w:tc>
          <w:tcPr>
            <w:tcW w:w="2988" w:type="dxa"/>
            <w:vAlign w:val="center"/>
          </w:tcPr>
          <w:p w14:paraId="330465CD" w14:textId="77777777" w:rsidR="00233588" w:rsidRDefault="00233588" w:rsidP="00233588">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681E029C" wp14:editId="6256FACE">
                      <wp:simplePos x="0" y="0"/>
                      <wp:positionH relativeFrom="column">
                        <wp:posOffset>0</wp:posOffset>
                      </wp:positionH>
                      <wp:positionV relativeFrom="paragraph">
                        <wp:posOffset>36195</wp:posOffset>
                      </wp:positionV>
                      <wp:extent cx="1600200" cy="685800"/>
                      <wp:effectExtent l="50800" t="25400" r="76200" b="101600"/>
                      <wp:wrapThrough wrapText="bothSides">
                        <wp:wrapPolygon edited="0">
                          <wp:start x="-686" y="-800"/>
                          <wp:lineTo x="-686" y="24000"/>
                          <wp:lineTo x="17829" y="24000"/>
                          <wp:lineTo x="22286" y="12800"/>
                          <wp:lineTo x="20229" y="5600"/>
                          <wp:lineTo x="18171" y="-800"/>
                          <wp:lineTo x="-686" y="-800"/>
                        </wp:wrapPolygon>
                      </wp:wrapThrough>
                      <wp:docPr id="3" name="Pentagon 3"/>
                      <wp:cNvGraphicFramePr/>
                      <a:graphic xmlns:a="http://schemas.openxmlformats.org/drawingml/2006/main">
                        <a:graphicData uri="http://schemas.microsoft.com/office/word/2010/wordprocessingShape">
                          <wps:wsp>
                            <wps:cNvSpPr/>
                            <wps:spPr>
                              <a:xfrm>
                                <a:off x="0" y="0"/>
                                <a:ext cx="1600200" cy="6858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14:paraId="1038AAC0" w14:textId="77777777" w:rsidR="009F7316" w:rsidRDefault="009F7316" w:rsidP="00233588">
                                  <w:pPr>
                                    <w:jc w:val="center"/>
                                  </w:pPr>
                                  <w:r>
                                    <w:t>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 o:spid="_x0000_s1027" type="#_x0000_t15" style="position:absolute;left:0;text-align:left;margin-left:0;margin-top:2.85pt;width:12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" adj="16971" fillcolor="#4f81bd [3204]" strokecolor="#4579b8 [3044]">
                      <v:fill color2="#a7bfde [1620]" rotate="t" type="gradient">
                        <o:fill v:ext="view" type="gradientUnscaled"/>
                      </v:fill>
                      <v:shadow on="t" opacity="22937f" mv:blur="40000f" origin=",.5" offset="0,23000emu"/>
                      <v:textbox>
                        <w:txbxContent>
                          <w:p w:rsidR="009F7316" w:rsidRDefault="009F7316" w:rsidP="00233588">
                            <w:pPr>
                              <w:jc w:val="center"/>
                            </w:pPr>
                            <w:r>
                              <w:t>FORMS</w:t>
                            </w:r>
                          </w:p>
                        </w:txbxContent>
                      </v:textbox>
                      <w10:wrap type="through"/>
                    </v:shape>
                  </w:pict>
                </mc:Fallback>
              </mc:AlternateContent>
            </w:r>
          </w:p>
        </w:tc>
        <w:tc>
          <w:tcPr>
            <w:tcW w:w="6588" w:type="dxa"/>
          </w:tcPr>
          <w:p w14:paraId="4AC2318E" w14:textId="77777777" w:rsidR="00233588" w:rsidRDefault="00233588" w:rsidP="00233588">
            <w:pPr>
              <w:pStyle w:val="ListParagraph"/>
              <w:numPr>
                <w:ilvl w:val="0"/>
                <w:numId w:val="1"/>
              </w:numPr>
              <w:rPr>
                <w:rFonts w:ascii="Calibri" w:hAnsi="Calibri"/>
              </w:rPr>
            </w:pPr>
            <w:r w:rsidRPr="007F15FC">
              <w:rPr>
                <w:rFonts w:ascii="Calibri" w:hAnsi="Calibri"/>
              </w:rPr>
              <w:t xml:space="preserve"> </w:t>
            </w:r>
            <w:proofErr w:type="gramStart"/>
            <w:r>
              <w:rPr>
                <w:rFonts w:ascii="Calibri" w:hAnsi="Calibri"/>
              </w:rPr>
              <w:t>creative</w:t>
            </w:r>
            <w:proofErr w:type="gramEnd"/>
            <w:r>
              <w:rPr>
                <w:rFonts w:ascii="Calibri" w:hAnsi="Calibri"/>
              </w:rPr>
              <w:t xml:space="preserve"> fictional stories</w:t>
            </w:r>
          </w:p>
          <w:p w14:paraId="16F3E463" w14:textId="77777777" w:rsidR="00233588" w:rsidRDefault="00233588" w:rsidP="00233588">
            <w:pPr>
              <w:pStyle w:val="ListParagraph"/>
              <w:numPr>
                <w:ilvl w:val="0"/>
                <w:numId w:val="1"/>
              </w:numPr>
              <w:rPr>
                <w:rFonts w:ascii="Calibri" w:hAnsi="Calibri"/>
              </w:rPr>
            </w:pPr>
            <w:proofErr w:type="gramStart"/>
            <w:r>
              <w:rPr>
                <w:rFonts w:ascii="Calibri" w:hAnsi="Calibri"/>
              </w:rPr>
              <w:t>memoirs</w:t>
            </w:r>
            <w:proofErr w:type="gramEnd"/>
          </w:p>
          <w:p w14:paraId="258D6E9A" w14:textId="77777777" w:rsidR="00233588" w:rsidRDefault="00233588" w:rsidP="00233588">
            <w:pPr>
              <w:pStyle w:val="ListParagraph"/>
              <w:numPr>
                <w:ilvl w:val="0"/>
                <w:numId w:val="1"/>
              </w:numPr>
              <w:rPr>
                <w:rFonts w:ascii="Calibri" w:hAnsi="Calibri"/>
              </w:rPr>
            </w:pPr>
            <w:proofErr w:type="gramStart"/>
            <w:r>
              <w:rPr>
                <w:rFonts w:ascii="Calibri" w:hAnsi="Calibri"/>
              </w:rPr>
              <w:t>anecdotes</w:t>
            </w:r>
            <w:proofErr w:type="gramEnd"/>
            <w:r>
              <w:rPr>
                <w:rFonts w:ascii="Calibri" w:hAnsi="Calibri"/>
              </w:rPr>
              <w:t>, and</w:t>
            </w:r>
          </w:p>
          <w:p w14:paraId="3DD8CC1C" w14:textId="77777777" w:rsidR="00233588" w:rsidRPr="00233588" w:rsidRDefault="00233588" w:rsidP="00233588">
            <w:pPr>
              <w:pStyle w:val="ListParagraph"/>
              <w:numPr>
                <w:ilvl w:val="0"/>
                <w:numId w:val="1"/>
              </w:numPr>
              <w:rPr>
                <w:rFonts w:ascii="Calibri" w:hAnsi="Calibri"/>
              </w:rPr>
            </w:pPr>
            <w:proofErr w:type="gramStart"/>
            <w:r>
              <w:rPr>
                <w:rFonts w:ascii="Calibri" w:hAnsi="Calibri"/>
              </w:rPr>
              <w:t>autobiographies</w:t>
            </w:r>
            <w:proofErr w:type="gramEnd"/>
            <w:r w:rsidRPr="007F15FC">
              <w:rPr>
                <w:rFonts w:ascii="Calibri" w:hAnsi="Calibri"/>
              </w:rPr>
              <w:t xml:space="preserve">  </w:t>
            </w:r>
          </w:p>
        </w:tc>
      </w:tr>
    </w:tbl>
    <w:p w14:paraId="4657153E" w14:textId="77777777" w:rsidR="00233588" w:rsidRDefault="00233588">
      <w:pPr>
        <w:rPr>
          <w:rFonts w:ascii="Calibri" w:hAnsi="Calibri"/>
        </w:rPr>
      </w:pPr>
    </w:p>
    <w:p w14:paraId="15D6B674" w14:textId="77777777" w:rsidR="007F15FC" w:rsidRDefault="007F15FC" w:rsidP="007F15FC">
      <w:pPr>
        <w:rPr>
          <w:rFonts w:ascii="Calibri" w:hAnsi="Calibri"/>
        </w:rPr>
      </w:pPr>
    </w:p>
    <w:p w14:paraId="69224C31" w14:textId="77777777" w:rsidR="007F15FC" w:rsidRDefault="007F15FC" w:rsidP="007F15FC">
      <w:pPr>
        <w:rPr>
          <w:rFonts w:ascii="Calibri" w:hAnsi="Calibri"/>
        </w:rPr>
      </w:pPr>
      <w:r w:rsidRPr="007F15FC">
        <w:rPr>
          <w:rFonts w:ascii="Calibri" w:hAnsi="Calibri"/>
        </w:rPr>
        <w:t xml:space="preserve">Over time, they learn to </w:t>
      </w:r>
    </w:p>
    <w:p w14:paraId="63D1DBA6" w14:textId="77777777" w:rsidR="007F15FC" w:rsidRDefault="007F15FC" w:rsidP="007F15FC">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588"/>
      </w:tblGrid>
      <w:tr w:rsidR="00233588" w14:paraId="50C1BA25" w14:textId="77777777" w:rsidTr="00233588">
        <w:tc>
          <w:tcPr>
            <w:tcW w:w="2988" w:type="dxa"/>
            <w:vAlign w:val="center"/>
          </w:tcPr>
          <w:p w14:paraId="04E46612" w14:textId="77777777" w:rsidR="00233588" w:rsidRDefault="00233588" w:rsidP="00233588">
            <w:pPr>
              <w:jc w:val="center"/>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3DE08C66" wp14:editId="6A76FD8B">
                      <wp:simplePos x="0" y="0"/>
                      <wp:positionH relativeFrom="column">
                        <wp:posOffset>0</wp:posOffset>
                      </wp:positionH>
                      <wp:positionV relativeFrom="paragraph">
                        <wp:posOffset>36195</wp:posOffset>
                      </wp:positionV>
                      <wp:extent cx="1600200" cy="685800"/>
                      <wp:effectExtent l="50800" t="25400" r="76200" b="101600"/>
                      <wp:wrapThrough wrapText="bothSides">
                        <wp:wrapPolygon edited="0">
                          <wp:start x="-686" y="-800"/>
                          <wp:lineTo x="-686" y="24000"/>
                          <wp:lineTo x="17829" y="24000"/>
                          <wp:lineTo x="22286" y="12800"/>
                          <wp:lineTo x="20229" y="5600"/>
                          <wp:lineTo x="18171" y="-800"/>
                          <wp:lineTo x="-686" y="-800"/>
                        </wp:wrapPolygon>
                      </wp:wrapThrough>
                      <wp:docPr id="4" name="Pentagon 4"/>
                      <wp:cNvGraphicFramePr/>
                      <a:graphic xmlns:a="http://schemas.openxmlformats.org/drawingml/2006/main">
                        <a:graphicData uri="http://schemas.microsoft.com/office/word/2010/wordprocessingShape">
                          <wps:wsp>
                            <wps:cNvSpPr/>
                            <wps:spPr>
                              <a:xfrm>
                                <a:off x="0" y="0"/>
                                <a:ext cx="1600200" cy="6858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14:paraId="09415011" w14:textId="77777777" w:rsidR="009F7316" w:rsidRDefault="009F7316" w:rsidP="00233588">
                                  <w:pPr>
                                    <w:jc w:val="center"/>
                                  </w:pPr>
                                  <w:r>
                                    <w:t>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4" o:spid="_x0000_s1028" type="#_x0000_t15" style="position:absolute;left:0;text-align:left;margin-left:0;margin-top:2.85pt;width:12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" adj="16971" fillcolor="#4f81bd [3204]" strokecolor="#4579b8 [3044]">
                      <v:fill color2="#a7bfde [1620]" rotate="t" type="gradient">
                        <o:fill v:ext="view" type="gradientUnscaled"/>
                      </v:fill>
                      <v:shadow on="t" opacity="22937f" mv:blur="40000f" origin=",.5" offset="0,23000emu"/>
                      <v:textbox>
                        <w:txbxContent>
                          <w:p w:rsidR="009F7316" w:rsidRDefault="009F7316" w:rsidP="00233588">
                            <w:pPr>
                              <w:jc w:val="center"/>
                            </w:pPr>
                            <w:r>
                              <w:t>SKILLS</w:t>
                            </w:r>
                          </w:p>
                        </w:txbxContent>
                      </v:textbox>
                      <w10:wrap type="through"/>
                    </v:shape>
                  </w:pict>
                </mc:Fallback>
              </mc:AlternateContent>
            </w:r>
          </w:p>
        </w:tc>
        <w:tc>
          <w:tcPr>
            <w:tcW w:w="6588" w:type="dxa"/>
          </w:tcPr>
          <w:p w14:paraId="492C7031" w14:textId="77777777" w:rsidR="00233588" w:rsidRDefault="00233588" w:rsidP="00233588">
            <w:pPr>
              <w:pStyle w:val="ListParagraph"/>
              <w:numPr>
                <w:ilvl w:val="0"/>
                <w:numId w:val="3"/>
              </w:numPr>
              <w:rPr>
                <w:rFonts w:ascii="Calibri" w:hAnsi="Calibri"/>
              </w:rPr>
            </w:pPr>
            <w:proofErr w:type="gramStart"/>
            <w:r w:rsidRPr="007F15FC">
              <w:rPr>
                <w:rFonts w:ascii="Calibri" w:hAnsi="Calibri"/>
              </w:rPr>
              <w:t>provide</w:t>
            </w:r>
            <w:proofErr w:type="gramEnd"/>
            <w:r w:rsidRPr="007F15FC">
              <w:rPr>
                <w:rFonts w:ascii="Calibri" w:hAnsi="Calibri"/>
              </w:rPr>
              <w:t xml:space="preserve"> visual details of </w:t>
            </w:r>
            <w:r>
              <w:rPr>
                <w:rFonts w:ascii="Calibri" w:hAnsi="Calibri"/>
              </w:rPr>
              <w:t>scenes, objects, or people</w:t>
            </w:r>
          </w:p>
          <w:p w14:paraId="48D8F5B8" w14:textId="77777777" w:rsidR="00233588" w:rsidRDefault="00233588" w:rsidP="00233588">
            <w:pPr>
              <w:pStyle w:val="ListParagraph"/>
              <w:numPr>
                <w:ilvl w:val="0"/>
                <w:numId w:val="2"/>
              </w:numPr>
              <w:rPr>
                <w:rFonts w:ascii="Calibri" w:hAnsi="Calibri"/>
              </w:rPr>
            </w:pPr>
            <w:proofErr w:type="gramStart"/>
            <w:r w:rsidRPr="007F15FC">
              <w:rPr>
                <w:rFonts w:ascii="Calibri" w:hAnsi="Calibri"/>
              </w:rPr>
              <w:t>depict</w:t>
            </w:r>
            <w:proofErr w:type="gramEnd"/>
            <w:r w:rsidRPr="007F15FC">
              <w:rPr>
                <w:rFonts w:ascii="Calibri" w:hAnsi="Calibri"/>
              </w:rPr>
              <w:t xml:space="preserve"> specific actions (for example, movements, gestures, posture, and expressions</w:t>
            </w:r>
            <w:r>
              <w:rPr>
                <w:rFonts w:ascii="Calibri" w:hAnsi="Calibri"/>
              </w:rPr>
              <w:t>)</w:t>
            </w:r>
          </w:p>
          <w:p w14:paraId="46577F97" w14:textId="77777777" w:rsidR="00233588" w:rsidRDefault="00233588" w:rsidP="00233588">
            <w:pPr>
              <w:pStyle w:val="ListParagraph"/>
              <w:numPr>
                <w:ilvl w:val="0"/>
                <w:numId w:val="2"/>
              </w:numPr>
              <w:rPr>
                <w:rFonts w:ascii="Calibri" w:hAnsi="Calibri"/>
              </w:rPr>
            </w:pPr>
            <w:proofErr w:type="gramStart"/>
            <w:r w:rsidRPr="007F15FC">
              <w:rPr>
                <w:rFonts w:ascii="Calibri" w:hAnsi="Calibri"/>
              </w:rPr>
              <w:t>use</w:t>
            </w:r>
            <w:proofErr w:type="gramEnd"/>
            <w:r w:rsidRPr="007F15FC">
              <w:rPr>
                <w:rFonts w:ascii="Calibri" w:hAnsi="Calibri"/>
              </w:rPr>
              <w:t xml:space="preserve"> dialogue and interior monologue that provide insight into the narrator’s and chara</w:t>
            </w:r>
            <w:r>
              <w:rPr>
                <w:rFonts w:ascii="Calibri" w:hAnsi="Calibri"/>
              </w:rPr>
              <w:t>cters’ personalities and motive,</w:t>
            </w:r>
            <w:r w:rsidRPr="007F15FC">
              <w:rPr>
                <w:rFonts w:ascii="Calibri" w:hAnsi="Calibri"/>
              </w:rPr>
              <w:t xml:space="preserve"> and </w:t>
            </w:r>
          </w:p>
          <w:p w14:paraId="25C6A557" w14:textId="77777777" w:rsidR="00233588" w:rsidRPr="00233588" w:rsidRDefault="00233588" w:rsidP="00233588">
            <w:pPr>
              <w:pStyle w:val="ListParagraph"/>
              <w:numPr>
                <w:ilvl w:val="0"/>
                <w:numId w:val="3"/>
              </w:numPr>
              <w:rPr>
                <w:rFonts w:ascii="Calibri" w:hAnsi="Calibri"/>
              </w:rPr>
            </w:pPr>
            <w:proofErr w:type="gramStart"/>
            <w:r w:rsidRPr="007F15FC">
              <w:rPr>
                <w:rFonts w:ascii="Calibri" w:hAnsi="Calibri"/>
              </w:rPr>
              <w:t>manipulate</w:t>
            </w:r>
            <w:proofErr w:type="gramEnd"/>
            <w:r w:rsidRPr="007F15FC">
              <w:rPr>
                <w:rFonts w:ascii="Calibri" w:hAnsi="Calibri"/>
              </w:rPr>
              <w:t xml:space="preserve"> pace to highlight the significance of events and create tension and suspense.  </w:t>
            </w:r>
          </w:p>
        </w:tc>
      </w:tr>
    </w:tbl>
    <w:p w14:paraId="330EF87B" w14:textId="77777777" w:rsidR="00233588" w:rsidRDefault="00233588" w:rsidP="007F15FC">
      <w:pPr>
        <w:rPr>
          <w:rFonts w:ascii="Calibri" w:hAnsi="Calibri"/>
        </w:rPr>
      </w:pPr>
    </w:p>
    <w:p w14:paraId="605F54C2" w14:textId="77777777" w:rsidR="007F15FC" w:rsidRPr="00233588" w:rsidRDefault="007F15FC" w:rsidP="00233588">
      <w:pPr>
        <w:rPr>
          <w:rFonts w:ascii="Calibri" w:hAnsi="Calibri"/>
        </w:rPr>
      </w:pPr>
      <w:r w:rsidRPr="00233588">
        <w:rPr>
          <w:rFonts w:ascii="Calibri" w:hAnsi="Calibri"/>
        </w:rPr>
        <w:t xml:space="preserve">In history/social studies, students write narrative accounts about individuals.  They also construct event models of what happened, selecting from their sources only the most relevant information.  </w:t>
      </w:r>
    </w:p>
    <w:p w14:paraId="44437AA8" w14:textId="77777777" w:rsidR="007F15FC" w:rsidRDefault="007F15FC" w:rsidP="007F15FC">
      <w:pPr>
        <w:rPr>
          <w:rFonts w:ascii="Calibri" w:hAnsi="Calibri"/>
        </w:rPr>
      </w:pPr>
    </w:p>
    <w:p w14:paraId="6BC55340" w14:textId="77777777" w:rsidR="007F15FC" w:rsidRDefault="007F15FC" w:rsidP="007F15FC">
      <w:pPr>
        <w:rPr>
          <w:rFonts w:ascii="Calibri" w:hAnsi="Calibri"/>
        </w:rPr>
      </w:pPr>
      <w:r w:rsidRPr="007F15FC">
        <w:rPr>
          <w:rFonts w:ascii="Calibri" w:hAnsi="Calibri"/>
        </w:rPr>
        <w:t xml:space="preserve">In science, students write narrative descriptions of the step-by-step procedures they follow in their investigations so that others can replicate their procedures and (perhaps) reach the same results.  </w:t>
      </w:r>
    </w:p>
    <w:p w14:paraId="0C179E63" w14:textId="77777777" w:rsidR="007F15FC" w:rsidRDefault="007F15FC" w:rsidP="007F15FC">
      <w:pPr>
        <w:rPr>
          <w:rFonts w:ascii="Calibri" w:hAnsi="Calibri"/>
        </w:rPr>
      </w:pPr>
    </w:p>
    <w:p w14:paraId="0123F13E" w14:textId="77777777" w:rsidR="007F15FC" w:rsidRPr="007F15FC" w:rsidRDefault="007F15FC" w:rsidP="007F15FC">
      <w:pPr>
        <w:rPr>
          <w:rFonts w:ascii="Calibri" w:hAnsi="Calibri"/>
        </w:rPr>
      </w:pPr>
      <w:r w:rsidRPr="007F15FC">
        <w:rPr>
          <w:rFonts w:ascii="Calibri" w:hAnsi="Calibri"/>
        </w:rPr>
        <w:t>With practice, students expand their repertoire and control of different narrative strategies.</w:t>
      </w:r>
    </w:p>
    <w:p w14:paraId="5AEA909E" w14:textId="77777777" w:rsidR="007F15FC" w:rsidRDefault="007F15FC">
      <w:pPr>
        <w:rPr>
          <w:rFonts w:ascii="Calibri" w:hAnsi="Calibri"/>
        </w:rPr>
      </w:pPr>
    </w:p>
    <w:p w14:paraId="73BAE6F9" w14:textId="77777777" w:rsidR="007F15FC" w:rsidRPr="007F15FC" w:rsidRDefault="007F15FC" w:rsidP="007F15FC">
      <w:pPr>
        <w:pBdr>
          <w:top w:val="single" w:sz="4" w:space="1" w:color="auto"/>
          <w:left w:val="single" w:sz="4" w:space="4" w:color="auto"/>
          <w:bottom w:val="single" w:sz="4" w:space="1" w:color="auto"/>
          <w:right w:val="single" w:sz="4" w:space="4" w:color="auto"/>
        </w:pBdr>
        <w:shd w:val="clear" w:color="auto" w:fill="BFBFBF" w:themeFill="background1" w:themeFillShade="BF"/>
        <w:ind w:left="720"/>
        <w:rPr>
          <w:rFonts w:ascii="Calibri" w:hAnsi="Calibri"/>
          <w:b/>
          <w:i/>
        </w:rPr>
      </w:pPr>
      <w:r w:rsidRPr="007F15FC">
        <w:rPr>
          <w:rFonts w:ascii="Calibri" w:hAnsi="Calibri"/>
          <w:b/>
          <w:i/>
        </w:rPr>
        <w:t>Creative Writing beyond Narrative</w:t>
      </w:r>
    </w:p>
    <w:p w14:paraId="643BC123" w14:textId="77777777" w:rsidR="007F15FC" w:rsidRDefault="007F15FC" w:rsidP="007F15FC">
      <w:pPr>
        <w:pBdr>
          <w:top w:val="single" w:sz="4" w:space="1" w:color="auto"/>
          <w:left w:val="single" w:sz="4" w:space="4" w:color="auto"/>
          <w:bottom w:val="single" w:sz="4" w:space="1" w:color="auto"/>
          <w:right w:val="single" w:sz="4" w:space="4" w:color="auto"/>
        </w:pBdr>
        <w:shd w:val="clear" w:color="auto" w:fill="BFBFBF" w:themeFill="background1" w:themeFillShade="BF"/>
        <w:ind w:left="720"/>
        <w:rPr>
          <w:rFonts w:ascii="Calibri" w:hAnsi="Calibri"/>
        </w:rPr>
      </w:pPr>
      <w:r>
        <w:rPr>
          <w:rFonts w:ascii="Calibri" w:hAnsi="Calibri"/>
          <w:i/>
        </w:rPr>
        <w:t>The narrative category does not include all of the possible forms of creative writing, such as many types of poetry.  The Standards leave the inclusion and evaluation of other such forms to teacher discretion.</w:t>
      </w:r>
      <w:bookmarkStart w:id="0" w:name="_GoBack"/>
      <w:bookmarkEnd w:id="0"/>
    </w:p>
    <w:sectPr w:rsidR="007F15FC" w:rsidSect="007F15FC">
      <w:pgSz w:w="12240" w:h="15840"/>
      <w:pgMar w:top="72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9E5"/>
    <w:multiLevelType w:val="hybridMultilevel"/>
    <w:tmpl w:val="D2EA1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257D11"/>
    <w:multiLevelType w:val="hybridMultilevel"/>
    <w:tmpl w:val="B276F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F904ED"/>
    <w:multiLevelType w:val="hybridMultilevel"/>
    <w:tmpl w:val="5890F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4136BC"/>
    <w:multiLevelType w:val="hybridMultilevel"/>
    <w:tmpl w:val="EFD66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6E046C"/>
    <w:multiLevelType w:val="hybridMultilevel"/>
    <w:tmpl w:val="A7387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C72E60"/>
    <w:multiLevelType w:val="hybridMultilevel"/>
    <w:tmpl w:val="87F8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FC"/>
    <w:rsid w:val="001205AF"/>
    <w:rsid w:val="001F0210"/>
    <w:rsid w:val="00233588"/>
    <w:rsid w:val="006A4D5B"/>
    <w:rsid w:val="007F15FC"/>
    <w:rsid w:val="009F7316"/>
    <w:rsid w:val="00D8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729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5FC"/>
    <w:rPr>
      <w:color w:val="0000FF" w:themeColor="hyperlink"/>
      <w:u w:val="single"/>
    </w:rPr>
  </w:style>
  <w:style w:type="paragraph" w:styleId="ListParagraph">
    <w:name w:val="List Paragraph"/>
    <w:basedOn w:val="Normal"/>
    <w:uiPriority w:val="34"/>
    <w:qFormat/>
    <w:rsid w:val="007F15FC"/>
    <w:pPr>
      <w:ind w:left="720"/>
      <w:contextualSpacing/>
    </w:pPr>
  </w:style>
  <w:style w:type="table" w:styleId="TableGrid">
    <w:name w:val="Table Grid"/>
    <w:basedOn w:val="TableNormal"/>
    <w:uiPriority w:val="59"/>
    <w:rsid w:val="00233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5FC"/>
    <w:rPr>
      <w:color w:val="0000FF" w:themeColor="hyperlink"/>
      <w:u w:val="single"/>
    </w:rPr>
  </w:style>
  <w:style w:type="paragraph" w:styleId="ListParagraph">
    <w:name w:val="List Paragraph"/>
    <w:basedOn w:val="Normal"/>
    <w:uiPriority w:val="34"/>
    <w:qFormat/>
    <w:rsid w:val="007F15FC"/>
    <w:pPr>
      <w:ind w:left="720"/>
      <w:contextualSpacing/>
    </w:pPr>
  </w:style>
  <w:style w:type="table" w:styleId="TableGrid">
    <w:name w:val="Table Grid"/>
    <w:basedOn w:val="TableNormal"/>
    <w:uiPriority w:val="59"/>
    <w:rsid w:val="00233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7366">
      <w:bodyDiv w:val="1"/>
      <w:marLeft w:val="0"/>
      <w:marRight w:val="0"/>
      <w:marTop w:val="0"/>
      <w:marBottom w:val="0"/>
      <w:divBdr>
        <w:top w:val="none" w:sz="0" w:space="0" w:color="auto"/>
        <w:left w:val="none" w:sz="0" w:space="0" w:color="auto"/>
        <w:bottom w:val="none" w:sz="0" w:space="0" w:color="auto"/>
        <w:right w:val="none" w:sz="0" w:space="0" w:color="auto"/>
      </w:divBdr>
    </w:div>
    <w:div w:id="1592161775">
      <w:bodyDiv w:val="1"/>
      <w:marLeft w:val="0"/>
      <w:marRight w:val="0"/>
      <w:marTop w:val="0"/>
      <w:marBottom w:val="0"/>
      <w:divBdr>
        <w:top w:val="none" w:sz="0" w:space="0" w:color="auto"/>
        <w:left w:val="none" w:sz="0" w:space="0" w:color="auto"/>
        <w:bottom w:val="none" w:sz="0" w:space="0" w:color="auto"/>
        <w:right w:val="none" w:sz="0" w:space="0" w:color="auto"/>
      </w:divBdr>
    </w:div>
    <w:div w:id="1620527574">
      <w:bodyDiv w:val="1"/>
      <w:marLeft w:val="0"/>
      <w:marRight w:val="0"/>
      <w:marTop w:val="0"/>
      <w:marBottom w:val="0"/>
      <w:divBdr>
        <w:top w:val="none" w:sz="0" w:space="0" w:color="auto"/>
        <w:left w:val="none" w:sz="0" w:space="0" w:color="auto"/>
        <w:bottom w:val="none" w:sz="0" w:space="0" w:color="auto"/>
        <w:right w:val="none" w:sz="0" w:space="0" w:color="auto"/>
      </w:divBdr>
    </w:div>
    <w:div w:id="1722947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assets/Appendix_A.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1460</Characters>
  <Application>Microsoft Macintosh Word</Application>
  <DocSecurity>0</DocSecurity>
  <Lines>12</Lines>
  <Paragraphs>3</Paragraphs>
  <ScaleCrop>false</ScaleCrop>
  <Company>THSD211</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Krause</dc:creator>
  <cp:keywords/>
  <dc:description/>
  <cp:lastModifiedBy>Jen Krause</cp:lastModifiedBy>
  <cp:revision>2</cp:revision>
  <dcterms:created xsi:type="dcterms:W3CDTF">2014-09-07T20:48:00Z</dcterms:created>
  <dcterms:modified xsi:type="dcterms:W3CDTF">2014-09-07T20:48:00Z</dcterms:modified>
</cp:coreProperties>
</file>